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7F139" w14:textId="5EBF61BC" w:rsidR="00B06CC6" w:rsidRPr="00B927E1" w:rsidRDefault="00B927E1" w:rsidP="00B927E1">
      <w:pPr>
        <w:jc w:val="center"/>
        <w:rPr>
          <w:rFonts w:ascii="Times New Roman" w:hAnsi="Times New Roman" w:cs="Times New Roman"/>
          <w:b/>
          <w:sz w:val="28"/>
          <w:szCs w:val="28"/>
        </w:rPr>
      </w:pPr>
      <w:r w:rsidRPr="00B927E1">
        <w:rPr>
          <w:rFonts w:ascii="Times New Roman" w:hAnsi="Times New Roman" w:cs="Times New Roman"/>
          <w:b/>
          <w:sz w:val="28"/>
          <w:szCs w:val="28"/>
        </w:rPr>
        <w:t>Страхование от несчастных случаев. Предупредительные меры</w:t>
      </w:r>
      <w:r w:rsidRPr="00B927E1">
        <w:rPr>
          <w:rFonts w:ascii="Times New Roman" w:hAnsi="Times New Roman" w:cs="Times New Roman"/>
          <w:b/>
          <w:sz w:val="28"/>
          <w:szCs w:val="28"/>
        </w:rPr>
        <w:t xml:space="preserve"> по профилактике несчастных случаев на производстве.</w:t>
      </w:r>
    </w:p>
    <w:p w14:paraId="5D161DF0" w14:textId="6D3A6BB1" w:rsidR="007A15BE" w:rsidRPr="007A15BE" w:rsidRDefault="007A15BE" w:rsidP="007A15BE">
      <w:pPr>
        <w:autoSpaceDE w:val="0"/>
        <w:autoSpaceDN w:val="0"/>
        <w:adjustRightInd w:val="0"/>
        <w:spacing w:after="0" w:line="240" w:lineRule="auto"/>
        <w:ind w:firstLine="540"/>
        <w:jc w:val="both"/>
        <w:rPr>
          <w:rFonts w:ascii="Times New Roman" w:hAnsi="Times New Roman" w:cs="Times New Roman"/>
          <w:sz w:val="24"/>
          <w:szCs w:val="24"/>
        </w:rPr>
      </w:pPr>
      <w:r w:rsidRPr="007A15BE">
        <w:rPr>
          <w:rFonts w:ascii="Times New Roman" w:hAnsi="Times New Roman" w:cs="Times New Roman"/>
          <w:sz w:val="24"/>
          <w:szCs w:val="24"/>
        </w:rPr>
        <w:t>О</w:t>
      </w:r>
      <w:r w:rsidRPr="007A15BE">
        <w:rPr>
          <w:rFonts w:ascii="Times New Roman" w:hAnsi="Times New Roman" w:cs="Times New Roman"/>
          <w:sz w:val="24"/>
          <w:szCs w:val="24"/>
        </w:rPr>
        <w:t xml:space="preserve">бязанность по обязательному социальному страхованию от несчастных случаев на производстве и профессиональных заболеваний, </w:t>
      </w:r>
      <w:r w:rsidRPr="007A15BE">
        <w:rPr>
          <w:rFonts w:ascii="Times New Roman" w:hAnsi="Times New Roman" w:cs="Times New Roman"/>
          <w:sz w:val="24"/>
          <w:szCs w:val="24"/>
        </w:rPr>
        <w:t xml:space="preserve">нормативная база о котором изначально определена </w:t>
      </w:r>
      <w:r w:rsidRPr="007A15BE">
        <w:rPr>
          <w:rFonts w:ascii="Times New Roman" w:hAnsi="Times New Roman" w:cs="Times New Roman"/>
          <w:sz w:val="24"/>
          <w:szCs w:val="24"/>
        </w:rPr>
        <w:t xml:space="preserve"> Гражданск</w:t>
      </w:r>
      <w:r w:rsidRPr="007A15BE">
        <w:rPr>
          <w:rFonts w:ascii="Times New Roman" w:hAnsi="Times New Roman" w:cs="Times New Roman"/>
          <w:sz w:val="24"/>
          <w:szCs w:val="24"/>
        </w:rPr>
        <w:t xml:space="preserve">им кодексом РФ и Законом </w:t>
      </w:r>
      <w:r w:rsidRPr="007A15BE">
        <w:rPr>
          <w:rFonts w:ascii="Times New Roman" w:hAnsi="Times New Roman" w:cs="Times New Roman"/>
          <w:sz w:val="24"/>
          <w:szCs w:val="24"/>
        </w:rPr>
        <w:t>об организации страхового дела, установлена</w:t>
      </w:r>
      <w:r w:rsidRPr="007A15BE">
        <w:rPr>
          <w:rFonts w:ascii="Times New Roman" w:hAnsi="Times New Roman" w:cs="Times New Roman"/>
          <w:sz w:val="24"/>
          <w:szCs w:val="24"/>
        </w:rPr>
        <w:t xml:space="preserve"> Федеральным Законом </w:t>
      </w:r>
      <w:r w:rsidRPr="007A15BE">
        <w:rPr>
          <w:rFonts w:ascii="Times New Roman" w:hAnsi="Times New Roman" w:cs="Times New Roman"/>
          <w:sz w:val="24"/>
          <w:szCs w:val="24"/>
        </w:rPr>
        <w:t>N 125-ФЗ от 24.07.</w:t>
      </w:r>
      <w:r w:rsidR="00B83349">
        <w:rPr>
          <w:rFonts w:ascii="Times New Roman" w:hAnsi="Times New Roman" w:cs="Times New Roman"/>
          <w:sz w:val="24"/>
          <w:szCs w:val="24"/>
        </w:rPr>
        <w:t>19</w:t>
      </w:r>
      <w:r w:rsidRPr="007A15BE">
        <w:rPr>
          <w:rFonts w:ascii="Times New Roman" w:hAnsi="Times New Roman" w:cs="Times New Roman"/>
          <w:sz w:val="24"/>
          <w:szCs w:val="24"/>
        </w:rPr>
        <w:t>98</w:t>
      </w:r>
      <w:r w:rsidR="00B83349">
        <w:rPr>
          <w:rFonts w:ascii="Times New Roman" w:hAnsi="Times New Roman" w:cs="Times New Roman"/>
          <w:sz w:val="24"/>
          <w:szCs w:val="24"/>
        </w:rPr>
        <w:t>г.</w:t>
      </w:r>
      <w:r w:rsidRPr="007A15BE">
        <w:rPr>
          <w:rFonts w:ascii="Times New Roman" w:hAnsi="Times New Roman" w:cs="Times New Roman"/>
          <w:sz w:val="24"/>
          <w:szCs w:val="24"/>
        </w:rPr>
        <w:t xml:space="preserve"> «Об обязательном социальном страховании от </w:t>
      </w:r>
      <w:r w:rsidRPr="007A15BE">
        <w:rPr>
          <w:rFonts w:ascii="Times New Roman" w:hAnsi="Times New Roman" w:cs="Times New Roman"/>
          <w:spacing w:val="-1"/>
          <w:sz w:val="24"/>
          <w:szCs w:val="24"/>
        </w:rPr>
        <w:t>несчастных случаев на производстве и профессиональных заболеваний»</w:t>
      </w:r>
      <w:r w:rsidRPr="007A15BE">
        <w:rPr>
          <w:rFonts w:ascii="Times New Roman" w:hAnsi="Times New Roman" w:cs="Times New Roman"/>
          <w:spacing w:val="-1"/>
          <w:sz w:val="24"/>
          <w:szCs w:val="24"/>
        </w:rPr>
        <w:t xml:space="preserve"> </w:t>
      </w:r>
      <w:r w:rsidRPr="007A15BE">
        <w:rPr>
          <w:rFonts w:ascii="Times New Roman" w:hAnsi="Times New Roman" w:cs="Times New Roman"/>
          <w:sz w:val="24"/>
          <w:szCs w:val="24"/>
        </w:rPr>
        <w:t>и Трудовым</w:t>
      </w:r>
      <w:r w:rsidRPr="007A15BE">
        <w:rPr>
          <w:rFonts w:ascii="Times New Roman" w:hAnsi="Times New Roman" w:cs="Times New Roman"/>
          <w:sz w:val="24"/>
          <w:szCs w:val="24"/>
        </w:rPr>
        <w:t xml:space="preserve"> кодексом России.</w:t>
      </w:r>
      <w:r w:rsidRPr="007A15BE">
        <w:rPr>
          <w:rFonts w:ascii="Times New Roman" w:hAnsi="Times New Roman" w:cs="Times New Roman"/>
          <w:sz w:val="24"/>
          <w:szCs w:val="24"/>
        </w:rPr>
        <w:t xml:space="preserve"> Эта обязанность возложена на работодателя, который по данному виду обязательного страхования является страхователем, обязанным уплачивать страховые взносы страховщику - ФСС РФ</w:t>
      </w:r>
      <w:r w:rsidRPr="007A15BE">
        <w:rPr>
          <w:rFonts w:ascii="Times New Roman" w:hAnsi="Times New Roman" w:cs="Times New Roman"/>
          <w:sz w:val="24"/>
          <w:szCs w:val="24"/>
        </w:rPr>
        <w:t xml:space="preserve"> (с 1 января 2023 года – Социальный фонд России)</w:t>
      </w:r>
      <w:r w:rsidRPr="007A15BE">
        <w:rPr>
          <w:rFonts w:ascii="Times New Roman" w:hAnsi="Times New Roman" w:cs="Times New Roman"/>
          <w:sz w:val="24"/>
          <w:szCs w:val="24"/>
        </w:rPr>
        <w:t xml:space="preserve">. </w:t>
      </w:r>
    </w:p>
    <w:p w14:paraId="0E5A80EA" w14:textId="77777777" w:rsidR="007A15BE" w:rsidRDefault="007A15BE" w:rsidP="007A15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Обязанность по возмещению вреда жизни или здоровью, причиненного работнику, возложена на </w:t>
      </w:r>
      <w:r>
        <w:rPr>
          <w:rFonts w:ascii="Times New Roman" w:hAnsi="Times New Roman" w:cs="Times New Roman"/>
          <w:sz w:val="24"/>
          <w:szCs w:val="24"/>
        </w:rPr>
        <w:t>Социальный фонд</w:t>
      </w:r>
      <w:r>
        <w:rPr>
          <w:rFonts w:ascii="Times New Roman" w:hAnsi="Times New Roman" w:cs="Times New Roman"/>
          <w:sz w:val="24"/>
          <w:szCs w:val="24"/>
        </w:rPr>
        <w:t xml:space="preserve"> в случае его возникновения и признания страховым случаем. Если возмещенного страховщиком обеспечения по обязательному социальному страхованию застрахованному лицу оказалось недостаточно, например, на лечение или восстановление здоровья, последний вправе предъявить дополнительные требования о возмещении вреда, причиненного жизни и здоровью, к страхователю-работодателю.</w:t>
      </w:r>
    </w:p>
    <w:p w14:paraId="1B282E73" w14:textId="77777777" w:rsidR="007A15BE" w:rsidRDefault="007A15BE" w:rsidP="007A15B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Pr>
          <w:rFonts w:ascii="Times New Roman" w:hAnsi="Times New Roman" w:cs="Times New Roman"/>
          <w:sz w:val="24"/>
          <w:szCs w:val="24"/>
        </w:rPr>
        <w:t>Гражданский</w:t>
      </w:r>
      <w:r>
        <w:rPr>
          <w:rFonts w:ascii="Times New Roman" w:hAnsi="Times New Roman" w:cs="Times New Roman"/>
          <w:sz w:val="24"/>
          <w:szCs w:val="24"/>
        </w:rPr>
        <w:t xml:space="preserve"> кодекс </w:t>
      </w:r>
      <w:r>
        <w:rPr>
          <w:rFonts w:ascii="Times New Roman" w:hAnsi="Times New Roman" w:cs="Times New Roman"/>
          <w:sz w:val="24"/>
          <w:szCs w:val="24"/>
        </w:rPr>
        <w:t xml:space="preserve">регулирует правоотношения, возникшие вследствие несчастного случая на производстве или профессионального заболевания работника, определяя </w:t>
      </w:r>
      <w:r>
        <w:rPr>
          <w:rFonts w:ascii="Times New Roman" w:hAnsi="Times New Roman" w:cs="Times New Roman"/>
          <w:sz w:val="24"/>
          <w:szCs w:val="24"/>
        </w:rPr>
        <w:t xml:space="preserve">при необходимости </w:t>
      </w:r>
      <w:r>
        <w:rPr>
          <w:rFonts w:ascii="Times New Roman" w:hAnsi="Times New Roman" w:cs="Times New Roman"/>
          <w:sz w:val="24"/>
          <w:szCs w:val="24"/>
        </w:rPr>
        <w:t>субсидиарную обязанность работодателя-страхователя перед работником - застрахованным лицом (выгодоприобретателем) в случае причинения вреда жизни или здоровью последнему при исполнении им трудовых обязанностей.</w:t>
      </w:r>
    </w:p>
    <w:p w14:paraId="4DD9B699" w14:textId="77777777" w:rsidR="0048156B" w:rsidRDefault="00B927E1" w:rsidP="0048156B">
      <w:pPr>
        <w:pStyle w:val="a3"/>
        <w:shd w:val="clear" w:color="auto" w:fill="FFFFFF"/>
        <w:spacing w:before="0" w:beforeAutospacing="0" w:after="0" w:afterAutospacing="0"/>
        <w:ind w:firstLine="540"/>
        <w:jc w:val="both"/>
      </w:pPr>
      <w:r>
        <w:t xml:space="preserve">Страхование работников от несчастных случаев на производстве и профессиональных заболеваний является одной из обязанностей работодателя. В редакции </w:t>
      </w:r>
      <w:r>
        <w:rPr>
          <w:lang w:val="en-US"/>
        </w:rPr>
        <w:t>X</w:t>
      </w:r>
      <w:r>
        <w:t xml:space="preserve"> раздела «Охрана труда» Трудового кодекса России</w:t>
      </w:r>
      <w:r>
        <w:t xml:space="preserve"> с 1 марта 2022 </w:t>
      </w:r>
      <w:proofErr w:type="gramStart"/>
      <w:r>
        <w:t xml:space="preserve">года </w:t>
      </w:r>
      <w:r>
        <w:t xml:space="preserve"> обязанность</w:t>
      </w:r>
      <w:proofErr w:type="gramEnd"/>
      <w:r>
        <w:t xml:space="preserve"> страховать работников регламентируется статьей 214, ч.3, пунктом 21. </w:t>
      </w:r>
    </w:p>
    <w:p w14:paraId="527679C2" w14:textId="1BA06201" w:rsidR="00B927E1" w:rsidRDefault="00B927E1" w:rsidP="0048156B">
      <w:pPr>
        <w:pStyle w:val="a3"/>
        <w:shd w:val="clear" w:color="auto" w:fill="FFFFFF"/>
        <w:spacing w:before="0" w:beforeAutospacing="0" w:after="0" w:afterAutospacing="0"/>
        <w:ind w:firstLine="540"/>
        <w:jc w:val="both"/>
      </w:pPr>
      <w:proofErr w:type="gramStart"/>
      <w:r>
        <w:t>Согласно  ФЗ</w:t>
      </w:r>
      <w:proofErr w:type="gramEnd"/>
      <w:r w:rsidR="0048156B">
        <w:t xml:space="preserve"> №125-ФЗ</w:t>
      </w:r>
      <w:r>
        <w:t xml:space="preserve"> работнику в случае получения травмы, если она связана комиссией, расследующей несчастный случай, с производством, обеспечивается материальное возмещение заработка (причем 100%). В зависимости от категории травмы (легкая, тяжелая) работнику может быть организована за счет государства программа реабилитации для восстановления утраченного здоровья (санаторно-курортное лечение, технические средства реабилитации и др.). Если в случае гибели работника остались иждивенцы, семья может получить возмещение </w:t>
      </w:r>
      <w:r w:rsidR="0048156B">
        <w:t xml:space="preserve">(с 2023 года размер будет составлять </w:t>
      </w:r>
      <w:proofErr w:type="gramStart"/>
      <w:r w:rsidR="0048156B">
        <w:t xml:space="preserve">три </w:t>
      </w:r>
      <w:r>
        <w:t xml:space="preserve"> миллиона</w:t>
      </w:r>
      <w:proofErr w:type="gramEnd"/>
      <w:r>
        <w:t xml:space="preserve"> рублей</w:t>
      </w:r>
      <w:r w:rsidR="0048156B">
        <w:t>)</w:t>
      </w:r>
      <w:r>
        <w:t xml:space="preserve">. </w:t>
      </w:r>
    </w:p>
    <w:p w14:paraId="2629E956" w14:textId="2BF1B624" w:rsidR="00B927E1" w:rsidRPr="00E746CC" w:rsidRDefault="00B83349" w:rsidP="00B927E1">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Как видно, з</w:t>
      </w:r>
      <w:r w:rsidR="00B927E1">
        <w:rPr>
          <w:rFonts w:ascii="Times New Roman" w:hAnsi="Times New Roman" w:cs="Times New Roman"/>
          <w:sz w:val="24"/>
          <w:szCs w:val="24"/>
        </w:rPr>
        <w:t>акон</w:t>
      </w:r>
      <w:r w:rsidR="0048156B">
        <w:rPr>
          <w:rFonts w:ascii="Times New Roman" w:hAnsi="Times New Roman" w:cs="Times New Roman"/>
          <w:sz w:val="24"/>
          <w:szCs w:val="24"/>
        </w:rPr>
        <w:t xml:space="preserve">одательство </w:t>
      </w:r>
      <w:r w:rsidR="00B927E1">
        <w:rPr>
          <w:rFonts w:ascii="Times New Roman" w:hAnsi="Times New Roman" w:cs="Times New Roman"/>
          <w:sz w:val="24"/>
          <w:szCs w:val="24"/>
        </w:rPr>
        <w:t>о страховании принят</w:t>
      </w:r>
      <w:r w:rsidR="0048156B">
        <w:rPr>
          <w:rFonts w:ascii="Times New Roman" w:hAnsi="Times New Roman" w:cs="Times New Roman"/>
          <w:sz w:val="24"/>
          <w:szCs w:val="24"/>
        </w:rPr>
        <w:t>о</w:t>
      </w:r>
      <w:r w:rsidR="00B927E1">
        <w:rPr>
          <w:rFonts w:ascii="Times New Roman" w:hAnsi="Times New Roman" w:cs="Times New Roman"/>
          <w:sz w:val="24"/>
          <w:szCs w:val="24"/>
        </w:rPr>
        <w:t xml:space="preserve"> давно. </w:t>
      </w:r>
      <w:r w:rsidR="0048156B">
        <w:rPr>
          <w:rFonts w:ascii="Times New Roman" w:hAnsi="Times New Roman" w:cs="Times New Roman"/>
          <w:sz w:val="24"/>
          <w:szCs w:val="24"/>
        </w:rPr>
        <w:t>В</w:t>
      </w:r>
      <w:r w:rsidR="00B927E1">
        <w:rPr>
          <w:rFonts w:ascii="Times New Roman" w:hAnsi="Times New Roman" w:cs="Times New Roman"/>
          <w:sz w:val="24"/>
          <w:szCs w:val="24"/>
        </w:rPr>
        <w:t xml:space="preserve"> настоящее время в</w:t>
      </w:r>
      <w:r w:rsidR="00B927E1" w:rsidRPr="00E746CC">
        <w:rPr>
          <w:rFonts w:ascii="Times New Roman" w:hAnsi="Times New Roman" w:cs="Times New Roman"/>
          <w:sz w:val="24"/>
          <w:szCs w:val="24"/>
        </w:rPr>
        <w:t>ажным считается совершенствование системы обязательного социального страхования. Это нужно в целях укрепления здоровья граждан, осуществления профилактики и раннего выявления профессиональных заболеваний и формирования системы комплексной реабилитации лиц, пострадавших на производстве. Результатом работы по совершенствованию системы ОСС должно стать формирование системы мониторинга состояния здоровья работников, профилактики профессиональных рисков, комплексной реабилитации лиц, пострадавших на производстве.</w:t>
      </w:r>
    </w:p>
    <w:p w14:paraId="30E94443" w14:textId="4EB88592" w:rsidR="00B927E1" w:rsidRDefault="00B927E1" w:rsidP="00B927E1">
      <w:pPr>
        <w:pStyle w:val="ConsPlusNormal"/>
        <w:ind w:firstLine="540"/>
        <w:jc w:val="both"/>
        <w:rPr>
          <w:rFonts w:ascii="Times New Roman" w:hAnsi="Times New Roman" w:cs="Times New Roman"/>
          <w:sz w:val="24"/>
          <w:szCs w:val="24"/>
        </w:rPr>
      </w:pPr>
      <w:r w:rsidRPr="00E746CC">
        <w:rPr>
          <w:rFonts w:ascii="Times New Roman" w:hAnsi="Times New Roman" w:cs="Times New Roman"/>
          <w:sz w:val="24"/>
          <w:szCs w:val="24"/>
        </w:rPr>
        <w:t xml:space="preserve">В </w:t>
      </w:r>
      <w:proofErr w:type="gramStart"/>
      <w:r w:rsidRPr="00E746CC">
        <w:rPr>
          <w:rFonts w:ascii="Times New Roman" w:hAnsi="Times New Roman" w:cs="Times New Roman"/>
          <w:sz w:val="24"/>
          <w:szCs w:val="24"/>
        </w:rPr>
        <w:t xml:space="preserve">задачи  </w:t>
      </w:r>
      <w:r w:rsidR="00B83349">
        <w:rPr>
          <w:rFonts w:ascii="Times New Roman" w:hAnsi="Times New Roman" w:cs="Times New Roman"/>
          <w:sz w:val="24"/>
          <w:szCs w:val="24"/>
        </w:rPr>
        <w:t>страхования</w:t>
      </w:r>
      <w:proofErr w:type="gramEnd"/>
      <w:r w:rsidRPr="00E746CC">
        <w:rPr>
          <w:rFonts w:ascii="Times New Roman" w:hAnsi="Times New Roman" w:cs="Times New Roman"/>
          <w:sz w:val="24"/>
          <w:szCs w:val="24"/>
        </w:rPr>
        <w:t xml:space="preserve">  входит  не только обеспечение социальной защиты застрахованных и экономическая заинтересованность субъектов страхования в снижении профессионального риска, возмещение вреда, причиненного жизни и здоровью застрахованного при исполнении им обязанностей по трудовому договору, но и  обеспечение предупредительных мер по сокращению производственного травматизма и профессиональных заболеваний.</w:t>
      </w:r>
    </w:p>
    <w:p w14:paraId="2FAE6FE1" w14:textId="37F3CB51" w:rsidR="00B927E1" w:rsidRDefault="0048156B" w:rsidP="00B927E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Известно, что наше г</w:t>
      </w:r>
      <w:r w:rsidR="00B927E1">
        <w:rPr>
          <w:rFonts w:ascii="Times New Roman" w:hAnsi="Times New Roman" w:cs="Times New Roman"/>
          <w:sz w:val="24"/>
          <w:szCs w:val="24"/>
        </w:rPr>
        <w:t xml:space="preserve">осударство стремится к </w:t>
      </w:r>
      <w:proofErr w:type="gramStart"/>
      <w:r>
        <w:rPr>
          <w:rFonts w:ascii="Times New Roman" w:hAnsi="Times New Roman" w:cs="Times New Roman"/>
          <w:sz w:val="24"/>
          <w:szCs w:val="24"/>
        </w:rPr>
        <w:t xml:space="preserve">модели </w:t>
      </w:r>
      <w:r w:rsidR="00B927E1">
        <w:rPr>
          <w:rFonts w:ascii="Times New Roman" w:hAnsi="Times New Roman" w:cs="Times New Roman"/>
          <w:sz w:val="24"/>
          <w:szCs w:val="24"/>
        </w:rPr>
        <w:t xml:space="preserve"> «</w:t>
      </w:r>
      <w:proofErr w:type="gramEnd"/>
      <w:r w:rsidR="00B927E1">
        <w:rPr>
          <w:rFonts w:ascii="Times New Roman" w:hAnsi="Times New Roman" w:cs="Times New Roman"/>
          <w:sz w:val="24"/>
          <w:szCs w:val="24"/>
        </w:rPr>
        <w:t>нулево</w:t>
      </w:r>
      <w:r>
        <w:rPr>
          <w:rFonts w:ascii="Times New Roman" w:hAnsi="Times New Roman" w:cs="Times New Roman"/>
          <w:sz w:val="24"/>
          <w:szCs w:val="24"/>
        </w:rPr>
        <w:t>го</w:t>
      </w:r>
      <w:r w:rsidR="00B927E1">
        <w:rPr>
          <w:rFonts w:ascii="Times New Roman" w:hAnsi="Times New Roman" w:cs="Times New Roman"/>
          <w:sz w:val="24"/>
          <w:szCs w:val="24"/>
        </w:rPr>
        <w:t>» травматизм</w:t>
      </w:r>
      <w:r>
        <w:rPr>
          <w:rFonts w:ascii="Times New Roman" w:hAnsi="Times New Roman" w:cs="Times New Roman"/>
          <w:sz w:val="24"/>
          <w:szCs w:val="24"/>
        </w:rPr>
        <w:t>а</w:t>
      </w:r>
      <w:r w:rsidR="00B927E1">
        <w:rPr>
          <w:rFonts w:ascii="Times New Roman" w:hAnsi="Times New Roman" w:cs="Times New Roman"/>
          <w:sz w:val="24"/>
          <w:szCs w:val="24"/>
        </w:rPr>
        <w:t xml:space="preserve">. </w:t>
      </w:r>
      <w:r>
        <w:rPr>
          <w:rFonts w:ascii="Times New Roman" w:hAnsi="Times New Roman" w:cs="Times New Roman"/>
          <w:sz w:val="24"/>
          <w:szCs w:val="24"/>
        </w:rPr>
        <w:t xml:space="preserve">Реализации этой модели способствует </w:t>
      </w:r>
      <w:r w:rsidR="00B927E1">
        <w:rPr>
          <w:rFonts w:ascii="Times New Roman" w:hAnsi="Times New Roman" w:cs="Times New Roman"/>
          <w:sz w:val="24"/>
          <w:szCs w:val="24"/>
        </w:rPr>
        <w:t>финансировани</w:t>
      </w:r>
      <w:r>
        <w:rPr>
          <w:rFonts w:ascii="Times New Roman" w:hAnsi="Times New Roman" w:cs="Times New Roman"/>
          <w:sz w:val="24"/>
          <w:szCs w:val="24"/>
        </w:rPr>
        <w:t>е</w:t>
      </w:r>
      <w:r w:rsidR="00B927E1">
        <w:rPr>
          <w:rFonts w:ascii="Times New Roman" w:hAnsi="Times New Roman" w:cs="Times New Roman"/>
          <w:sz w:val="24"/>
          <w:szCs w:val="24"/>
        </w:rPr>
        <w:t xml:space="preserve"> из средств </w:t>
      </w:r>
      <w:r>
        <w:rPr>
          <w:rFonts w:ascii="Times New Roman" w:hAnsi="Times New Roman" w:cs="Times New Roman"/>
          <w:sz w:val="24"/>
          <w:szCs w:val="24"/>
        </w:rPr>
        <w:t>Социального фонда</w:t>
      </w:r>
      <w:r w:rsidR="00B927E1">
        <w:rPr>
          <w:rFonts w:ascii="Times New Roman" w:hAnsi="Times New Roman" w:cs="Times New Roman"/>
          <w:sz w:val="24"/>
          <w:szCs w:val="24"/>
        </w:rPr>
        <w:t xml:space="preserve"> </w:t>
      </w:r>
      <w:r w:rsidR="00B83349">
        <w:rPr>
          <w:rFonts w:ascii="Times New Roman" w:hAnsi="Times New Roman" w:cs="Times New Roman"/>
          <w:sz w:val="24"/>
          <w:szCs w:val="24"/>
        </w:rPr>
        <w:t>этих самых</w:t>
      </w:r>
      <w:r w:rsidR="00B927E1">
        <w:rPr>
          <w:rFonts w:ascii="Times New Roman" w:hAnsi="Times New Roman" w:cs="Times New Roman"/>
          <w:sz w:val="24"/>
          <w:szCs w:val="24"/>
        </w:rPr>
        <w:t xml:space="preserve"> «предупредительных мер» по профилактике несчастных случаев.</w:t>
      </w:r>
    </w:p>
    <w:p w14:paraId="5206DD62" w14:textId="42DB8745" w:rsidR="00B927E1" w:rsidRPr="002B5FA2" w:rsidRDefault="0048156B" w:rsidP="00B927E1">
      <w:pPr>
        <w:pStyle w:val="ConsPlusNormal"/>
        <w:ind w:firstLine="540"/>
        <w:jc w:val="both"/>
        <w:rPr>
          <w:rStyle w:val="a4"/>
          <w:rFonts w:ascii="Times New Roman" w:hAnsi="Times New Roman" w:cs="Times New Roman"/>
          <w:color w:val="333333"/>
          <w:sz w:val="24"/>
          <w:szCs w:val="24"/>
        </w:rPr>
      </w:pPr>
      <w:r>
        <w:rPr>
          <w:rFonts w:ascii="Times New Roman" w:hAnsi="Times New Roman" w:cs="Times New Roman"/>
          <w:sz w:val="24"/>
          <w:szCs w:val="24"/>
        </w:rPr>
        <w:t xml:space="preserve">В соответствии с </w:t>
      </w:r>
      <w:r w:rsidR="00B927E1">
        <w:rPr>
          <w:rFonts w:ascii="Times New Roman" w:hAnsi="Times New Roman" w:cs="Times New Roman"/>
          <w:sz w:val="24"/>
          <w:szCs w:val="24"/>
        </w:rPr>
        <w:t xml:space="preserve"> </w:t>
      </w:r>
      <w:r w:rsidR="00B927E1" w:rsidRPr="0044484A">
        <w:rPr>
          <w:rStyle w:val="a4"/>
          <w:rFonts w:ascii="Times New Roman" w:hAnsi="Times New Roman" w:cs="Times New Roman"/>
          <w:color w:val="333333"/>
          <w:sz w:val="24"/>
          <w:szCs w:val="24"/>
        </w:rPr>
        <w:t>Приказ</w:t>
      </w:r>
      <w:r>
        <w:rPr>
          <w:rStyle w:val="a4"/>
          <w:rFonts w:ascii="Times New Roman" w:hAnsi="Times New Roman" w:cs="Times New Roman"/>
          <w:color w:val="333333"/>
          <w:sz w:val="24"/>
          <w:szCs w:val="24"/>
        </w:rPr>
        <w:t>ом</w:t>
      </w:r>
      <w:r w:rsidR="00B927E1" w:rsidRPr="0044484A">
        <w:rPr>
          <w:rStyle w:val="a4"/>
          <w:rFonts w:ascii="Times New Roman" w:hAnsi="Times New Roman" w:cs="Times New Roman"/>
          <w:color w:val="333333"/>
          <w:sz w:val="24"/>
          <w:szCs w:val="24"/>
        </w:rPr>
        <w:t xml:space="preserve"> Минтруда России</w:t>
      </w:r>
      <w:r w:rsidR="00B927E1" w:rsidRPr="002B5FA2">
        <w:rPr>
          <w:rStyle w:val="a4"/>
          <w:rFonts w:ascii="Times New Roman" w:hAnsi="Times New Roman" w:cs="Times New Roman"/>
          <w:b w:val="0"/>
          <w:color w:val="333333"/>
          <w:sz w:val="24"/>
          <w:szCs w:val="24"/>
        </w:rPr>
        <w:t xml:space="preserve"> от 14.07.2021 №467н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r>
        <w:rPr>
          <w:rStyle w:val="a4"/>
          <w:rFonts w:ascii="Times New Roman" w:hAnsi="Times New Roman" w:cs="Times New Roman"/>
          <w:b w:val="0"/>
          <w:color w:val="333333"/>
          <w:sz w:val="24"/>
          <w:szCs w:val="24"/>
        </w:rPr>
        <w:t xml:space="preserve"> работодатель может обратиться в Социальный фонд РФ по месту своей юридической регистрации за возмещением тех мер, которые он реализует в рамках профилактики производственного травматизма. Перечень этих мер достаточно широк: специальная оценка условий труда, медицинские осмотры работников, приобретение им спецодежды и других СИЗ и смывающих средств, обучение по охране труда, приобретение некоторого оборудования, направление работников на санаторно-курортное лечение (с 2019 года не только работников с вредными условиями труда, но и работающих пенсионеров и «</w:t>
      </w:r>
      <w:proofErr w:type="spellStart"/>
      <w:r>
        <w:rPr>
          <w:rStyle w:val="a4"/>
          <w:rFonts w:ascii="Times New Roman" w:hAnsi="Times New Roman" w:cs="Times New Roman"/>
          <w:b w:val="0"/>
          <w:color w:val="333333"/>
          <w:sz w:val="24"/>
          <w:szCs w:val="24"/>
        </w:rPr>
        <w:t>предпенсионеров</w:t>
      </w:r>
      <w:proofErr w:type="spellEnd"/>
      <w:r>
        <w:rPr>
          <w:rStyle w:val="a4"/>
          <w:rFonts w:ascii="Times New Roman" w:hAnsi="Times New Roman" w:cs="Times New Roman"/>
          <w:b w:val="0"/>
          <w:color w:val="333333"/>
          <w:sz w:val="24"/>
          <w:szCs w:val="24"/>
        </w:rPr>
        <w:t xml:space="preserve">» </w:t>
      </w:r>
      <w:r w:rsidR="00AB491C">
        <w:rPr>
          <w:rStyle w:val="a4"/>
          <w:rFonts w:ascii="Times New Roman" w:hAnsi="Times New Roman" w:cs="Times New Roman"/>
          <w:b w:val="0"/>
          <w:color w:val="333333"/>
          <w:sz w:val="24"/>
          <w:szCs w:val="24"/>
        </w:rPr>
        <w:t>(</w:t>
      </w:r>
      <w:bookmarkStart w:id="0" w:name="_GoBack"/>
      <w:bookmarkEnd w:id="0"/>
      <w:r>
        <w:rPr>
          <w:rStyle w:val="a4"/>
          <w:rFonts w:ascii="Times New Roman" w:hAnsi="Times New Roman" w:cs="Times New Roman"/>
          <w:b w:val="0"/>
          <w:color w:val="333333"/>
          <w:sz w:val="24"/>
          <w:szCs w:val="24"/>
        </w:rPr>
        <w:t>за пять лет до наступления пенсии</w:t>
      </w:r>
      <w:r w:rsidR="00AB491C">
        <w:rPr>
          <w:rStyle w:val="a4"/>
          <w:rFonts w:ascii="Times New Roman" w:hAnsi="Times New Roman" w:cs="Times New Roman"/>
          <w:b w:val="0"/>
          <w:color w:val="333333"/>
          <w:sz w:val="24"/>
          <w:szCs w:val="24"/>
        </w:rPr>
        <w:t>)</w:t>
      </w:r>
      <w:r w:rsidR="00B927E1" w:rsidRPr="002B5FA2">
        <w:rPr>
          <w:rStyle w:val="a4"/>
          <w:rFonts w:ascii="Times New Roman" w:hAnsi="Times New Roman" w:cs="Times New Roman"/>
          <w:b w:val="0"/>
          <w:color w:val="333333"/>
          <w:sz w:val="24"/>
          <w:szCs w:val="24"/>
        </w:rPr>
        <w:t>.</w:t>
      </w:r>
      <w:r>
        <w:rPr>
          <w:rStyle w:val="a4"/>
          <w:rFonts w:ascii="Times New Roman" w:hAnsi="Times New Roman" w:cs="Times New Roman"/>
          <w:b w:val="0"/>
          <w:color w:val="333333"/>
          <w:sz w:val="24"/>
          <w:szCs w:val="24"/>
        </w:rPr>
        <w:t xml:space="preserve"> В последнем виде обеспечения особо проявляется забота государства в отношении людей, которые большую часть жизни отдали производству.</w:t>
      </w:r>
    </w:p>
    <w:p w14:paraId="1E1E93FA" w14:textId="68954450" w:rsidR="00B927E1" w:rsidRDefault="00B927E1" w:rsidP="00B927E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Подача документов </w:t>
      </w:r>
      <w:r w:rsidR="00B83349">
        <w:rPr>
          <w:rFonts w:ascii="Times New Roman" w:hAnsi="Times New Roman" w:cs="Times New Roman"/>
          <w:sz w:val="24"/>
          <w:szCs w:val="24"/>
        </w:rPr>
        <w:t xml:space="preserve">на обеспечение предупредительных </w:t>
      </w:r>
      <w:proofErr w:type="gramStart"/>
      <w:r w:rsidR="00B83349">
        <w:rPr>
          <w:rFonts w:ascii="Times New Roman" w:hAnsi="Times New Roman" w:cs="Times New Roman"/>
          <w:sz w:val="24"/>
          <w:szCs w:val="24"/>
        </w:rPr>
        <w:t xml:space="preserve">мер  </w:t>
      </w:r>
      <w:r>
        <w:rPr>
          <w:rFonts w:ascii="Times New Roman" w:hAnsi="Times New Roman" w:cs="Times New Roman"/>
          <w:sz w:val="24"/>
          <w:szCs w:val="24"/>
        </w:rPr>
        <w:t>осуществляется</w:t>
      </w:r>
      <w:proofErr w:type="gramEnd"/>
      <w:r>
        <w:rPr>
          <w:rFonts w:ascii="Times New Roman" w:hAnsi="Times New Roman" w:cs="Times New Roman"/>
          <w:sz w:val="24"/>
          <w:szCs w:val="24"/>
        </w:rPr>
        <w:t xml:space="preserve"> в срок до 1 августа.</w:t>
      </w:r>
      <w:r w:rsidR="00B83349">
        <w:rPr>
          <w:rFonts w:ascii="Times New Roman" w:hAnsi="Times New Roman" w:cs="Times New Roman"/>
          <w:sz w:val="24"/>
          <w:szCs w:val="24"/>
        </w:rPr>
        <w:t xml:space="preserve"> </w:t>
      </w:r>
      <w:proofErr w:type="gramStart"/>
      <w:r w:rsidR="00B83349">
        <w:rPr>
          <w:rFonts w:ascii="Times New Roman" w:hAnsi="Times New Roman" w:cs="Times New Roman"/>
          <w:sz w:val="24"/>
          <w:szCs w:val="24"/>
        </w:rPr>
        <w:t>Но  работодателям</w:t>
      </w:r>
      <w:proofErr w:type="gramEnd"/>
      <w:r w:rsidR="00B83349">
        <w:rPr>
          <w:rFonts w:ascii="Times New Roman" w:hAnsi="Times New Roman" w:cs="Times New Roman"/>
          <w:sz w:val="24"/>
          <w:szCs w:val="24"/>
        </w:rPr>
        <w:t xml:space="preserve"> нужно поторопиться. Например, в прошлом году не все приказы ФСС были обеспечены деньгами, не всем хватило</w:t>
      </w:r>
      <w:proofErr w:type="gramStart"/>
      <w:r w:rsidR="00B83349">
        <w:rPr>
          <w:rFonts w:ascii="Times New Roman" w:hAnsi="Times New Roman" w:cs="Times New Roman"/>
          <w:sz w:val="24"/>
          <w:szCs w:val="24"/>
        </w:rPr>
        <w:t xml:space="preserve">. </w:t>
      </w:r>
      <w:proofErr w:type="gramEnd"/>
      <w:r w:rsidR="00B83349">
        <w:rPr>
          <w:rFonts w:ascii="Times New Roman" w:hAnsi="Times New Roman" w:cs="Times New Roman"/>
          <w:sz w:val="24"/>
          <w:szCs w:val="24"/>
        </w:rPr>
        <w:t>Поэтому если организация желает получить от государства возмещение своих расходов на мероприятия по охране труда, подавать документы нужно уже сейчас.</w:t>
      </w:r>
    </w:p>
    <w:p w14:paraId="416AAF3E" w14:textId="7A4C1F2B" w:rsidR="00B83349" w:rsidRDefault="00B83349" w:rsidP="00B927E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кому-то из работодателей необходима помощь в оформлении предупредительных мер, он может обратиться в администрацию </w:t>
      </w:r>
      <w:proofErr w:type="spellStart"/>
      <w:r>
        <w:rPr>
          <w:rFonts w:ascii="Times New Roman" w:hAnsi="Times New Roman" w:cs="Times New Roman"/>
          <w:sz w:val="24"/>
          <w:szCs w:val="24"/>
        </w:rPr>
        <w:t>Нижнеилимского</w:t>
      </w:r>
      <w:proofErr w:type="spellEnd"/>
      <w:r>
        <w:rPr>
          <w:rFonts w:ascii="Times New Roman" w:hAnsi="Times New Roman" w:cs="Times New Roman"/>
          <w:sz w:val="24"/>
          <w:szCs w:val="24"/>
        </w:rPr>
        <w:t xml:space="preserve"> района за методической помощью.</w:t>
      </w:r>
    </w:p>
    <w:p w14:paraId="200C00B5" w14:textId="6AC1D92C" w:rsidR="00B83349" w:rsidRDefault="00B83349" w:rsidP="00B83349">
      <w:pPr>
        <w:pStyle w:val="ConsPlusNormal"/>
        <w:jc w:val="both"/>
        <w:rPr>
          <w:rFonts w:ascii="Times New Roman" w:hAnsi="Times New Roman" w:cs="Times New Roman"/>
          <w:sz w:val="24"/>
          <w:szCs w:val="24"/>
        </w:rPr>
      </w:pPr>
    </w:p>
    <w:p w14:paraId="281DD3E0" w14:textId="77777777" w:rsidR="00B927E1" w:rsidRDefault="00B927E1" w:rsidP="00B927E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Консультант по исполнению </w:t>
      </w:r>
      <w:proofErr w:type="spellStart"/>
      <w:r>
        <w:rPr>
          <w:rFonts w:ascii="Times New Roman" w:eastAsia="Times New Roman" w:hAnsi="Times New Roman" w:cs="Times New Roman"/>
          <w:color w:val="000000"/>
          <w:sz w:val="24"/>
          <w:szCs w:val="24"/>
        </w:rPr>
        <w:t>госполномочий</w:t>
      </w:r>
      <w:proofErr w:type="spellEnd"/>
    </w:p>
    <w:p w14:paraId="1B560015" w14:textId="77777777" w:rsidR="00B927E1" w:rsidRDefault="00B927E1" w:rsidP="00B927E1">
      <w:pPr>
        <w:spacing w:after="0" w:line="240" w:lineRule="auto"/>
        <w:rPr>
          <w:rFonts w:ascii="Verdana" w:eastAsia="Times New Roman" w:hAnsi="Verdana" w:cs="Times New Roman"/>
          <w:color w:val="000000"/>
          <w:sz w:val="18"/>
          <w:szCs w:val="18"/>
        </w:rPr>
      </w:pPr>
      <w:r>
        <w:rPr>
          <w:rFonts w:ascii="Times New Roman" w:eastAsia="Times New Roman" w:hAnsi="Times New Roman" w:cs="Times New Roman"/>
          <w:color w:val="000000"/>
          <w:sz w:val="24"/>
          <w:szCs w:val="24"/>
        </w:rPr>
        <w:t xml:space="preserve">в сфере труда    Н.М. </w:t>
      </w:r>
      <w:proofErr w:type="spellStart"/>
      <w:r>
        <w:rPr>
          <w:rFonts w:ascii="Times New Roman" w:eastAsia="Times New Roman" w:hAnsi="Times New Roman" w:cs="Times New Roman"/>
          <w:color w:val="000000"/>
          <w:sz w:val="24"/>
          <w:szCs w:val="24"/>
        </w:rPr>
        <w:t>Драпеза</w:t>
      </w:r>
      <w:proofErr w:type="spellEnd"/>
      <w:r>
        <w:rPr>
          <w:rFonts w:ascii="Times New Roman" w:eastAsia="Times New Roman" w:hAnsi="Times New Roman" w:cs="Times New Roman"/>
          <w:color w:val="000000"/>
          <w:sz w:val="24"/>
          <w:szCs w:val="24"/>
        </w:rPr>
        <w:t> </w:t>
      </w:r>
    </w:p>
    <w:p w14:paraId="4D4DF8F3" w14:textId="77777777" w:rsidR="00B927E1" w:rsidRDefault="00B927E1" w:rsidP="00B927E1">
      <w:pPr>
        <w:rPr>
          <w:rFonts w:ascii="Times New Roman" w:hAnsi="Times New Roman" w:cs="Times New Roman"/>
          <w:sz w:val="24"/>
          <w:szCs w:val="24"/>
        </w:rPr>
      </w:pPr>
    </w:p>
    <w:p w14:paraId="43545B84" w14:textId="77777777" w:rsidR="00B927E1" w:rsidRPr="00B80C3B" w:rsidRDefault="00B927E1" w:rsidP="00B927E1">
      <w:pPr>
        <w:rPr>
          <w:rFonts w:ascii="Times New Roman" w:hAnsi="Times New Roman" w:cs="Times New Roman"/>
          <w:sz w:val="24"/>
          <w:szCs w:val="24"/>
        </w:rPr>
      </w:pPr>
    </w:p>
    <w:p w14:paraId="1647BD9C" w14:textId="77777777" w:rsidR="00B927E1" w:rsidRDefault="00B927E1" w:rsidP="00B927E1"/>
    <w:p w14:paraId="7F16C6B4" w14:textId="77777777" w:rsidR="00B927E1" w:rsidRDefault="00B927E1"/>
    <w:sectPr w:rsidR="00B927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3A"/>
    <w:rsid w:val="0048156B"/>
    <w:rsid w:val="007A15BE"/>
    <w:rsid w:val="00AB491C"/>
    <w:rsid w:val="00B06CC6"/>
    <w:rsid w:val="00B83349"/>
    <w:rsid w:val="00B927E1"/>
    <w:rsid w:val="00ED7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A807"/>
  <w15:chartTrackingRefBased/>
  <w15:docId w15:val="{DE942AF7-693B-4BF9-990B-1D01CE41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27E1"/>
    <w:pPr>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rmal (Web)"/>
    <w:basedOn w:val="a"/>
    <w:uiPriority w:val="99"/>
    <w:unhideWhenUsed/>
    <w:rsid w:val="00B927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27E1"/>
    <w:rPr>
      <w:b/>
      <w:bCs/>
    </w:rPr>
  </w:style>
  <w:style w:type="character" w:styleId="a5">
    <w:name w:val="Hyperlink"/>
    <w:basedOn w:val="a0"/>
    <w:uiPriority w:val="99"/>
    <w:semiHidden/>
    <w:unhideWhenUsed/>
    <w:rsid w:val="00B927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816</Words>
  <Characters>4654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2023-04-13T01:39:00Z</dcterms:created>
  <dcterms:modified xsi:type="dcterms:W3CDTF">2023-04-13T02:20:00Z</dcterms:modified>
</cp:coreProperties>
</file>